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815"/>
        <w:gridCol w:w="2219"/>
        <w:gridCol w:w="1781"/>
        <w:gridCol w:w="2267"/>
        <w:gridCol w:w="1970"/>
        <w:gridCol w:w="2257"/>
        <w:gridCol w:w="1576"/>
        <w:gridCol w:w="1948"/>
        <w:gridCol w:w="29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1F53D768" w14:textId="652C9280" w:rsidR="000B7088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 xml:space="preserve">  </w:t>
            </w:r>
            <w:r w:rsidR="00515078" w:rsidRPr="0051507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SB1</w:t>
            </w:r>
            <w:r w:rsidR="00F97F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844C22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b</w:t>
            </w:r>
            <w:r w:rsidR="00A65D32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844C22" w:rsidRPr="00844C22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Develop and use models to explain the role of cellular reproduction (including binary fission,</w:t>
            </w:r>
            <w:r w:rsidR="00844C22" w:rsidRPr="00844C22">
              <w:rPr>
                <w:rFonts w:cstheme="minorHAnsi"/>
                <w:b/>
                <w:bCs/>
                <w:color w:val="002060"/>
                <w:sz w:val="28"/>
                <w:szCs w:val="28"/>
              </w:rPr>
              <w:br/>
              <w:t>mitosis, and meiosis) in maintaining genetic continuity.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2524D6">
        <w:trPr>
          <w:gridAfter w:val="1"/>
          <w:wAfter w:w="31" w:type="dxa"/>
          <w:trHeight w:val="800"/>
        </w:trPr>
        <w:tc>
          <w:tcPr>
            <w:tcW w:w="82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2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2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2524D6">
        <w:trPr>
          <w:gridAfter w:val="1"/>
          <w:wAfter w:w="31" w:type="dxa"/>
          <w:trHeight w:val="845"/>
        </w:trPr>
        <w:tc>
          <w:tcPr>
            <w:tcW w:w="82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9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24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20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9522E" w:rsidRPr="004F52BF" w14:paraId="1562E033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25C2D54E" w14:textId="0FDA1561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3E7DC69C" w14:textId="53D06A4D" w:rsidR="0089522E" w:rsidRPr="0089522E" w:rsidRDefault="0089522E" w:rsidP="0089522E">
            <w:pPr>
              <w:rPr>
                <w:sz w:val="18"/>
                <w:szCs w:val="18"/>
              </w:rPr>
            </w:pPr>
            <w:r w:rsidRPr="0089522E">
              <w:rPr>
                <w:sz w:val="18"/>
                <w:szCs w:val="18"/>
              </w:rPr>
              <w:t>LT: I can describe binary fission and explain how it maintains genetic continuity.</w:t>
            </w:r>
            <w:r w:rsidRPr="0089522E">
              <w:rPr>
                <w:sz w:val="18"/>
                <w:szCs w:val="18"/>
              </w:rPr>
              <w:br/>
              <w:t>SC1: I can label and sequence steps of binary fission.</w:t>
            </w:r>
            <w:r w:rsidRPr="0089522E">
              <w:rPr>
                <w:sz w:val="18"/>
                <w:szCs w:val="18"/>
              </w:rPr>
              <w:br/>
              <w:t>SC2: I can explain how DNA replication ensures identical offspring.</w:t>
            </w:r>
          </w:p>
        </w:tc>
        <w:tc>
          <w:tcPr>
            <w:tcW w:w="1789" w:type="dxa"/>
          </w:tcPr>
          <w:p w14:paraId="7A392E21" w14:textId="7D8ADE51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Quick Write + Video: “Can a cell divide without a nucleus?” Observe binary fission animation.</w:t>
            </w:r>
          </w:p>
        </w:tc>
        <w:tc>
          <w:tcPr>
            <w:tcW w:w="2019" w:type="dxa"/>
          </w:tcPr>
          <w:p w14:paraId="7EAB918F" w14:textId="537FBB2B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Modeling + Think-Aloud: Teacher models DNA replication and membrane growth using diagrams.</w:t>
            </w:r>
          </w:p>
        </w:tc>
        <w:tc>
          <w:tcPr>
            <w:tcW w:w="2024" w:type="dxa"/>
          </w:tcPr>
          <w:p w14:paraId="16FC189B" w14:textId="663C3045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Graphic Organizer: Label binary fission stages together with teacher prompts.</w:t>
            </w:r>
          </w:p>
        </w:tc>
        <w:tc>
          <w:tcPr>
            <w:tcW w:w="2320" w:type="dxa"/>
          </w:tcPr>
          <w:p w14:paraId="6048BD4F" w14:textId="2E14A421" w:rsidR="0089522E" w:rsidRPr="006F29FA" w:rsidRDefault="0089522E" w:rsidP="0089522E">
            <w:pPr>
              <w:rPr>
                <w:rFonts w:cstheme="minorHAnsi"/>
                <w:b/>
              </w:rPr>
            </w:pPr>
            <w:r>
              <w:t>Jigsaw Model: Groups construct binary fission models with beads and cut-outs.</w:t>
            </w:r>
          </w:p>
        </w:tc>
        <w:tc>
          <w:tcPr>
            <w:tcW w:w="1590" w:type="dxa"/>
          </w:tcPr>
          <w:p w14:paraId="61937915" w14:textId="68E95064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Canvas Task: Diagram or paragraph explaining how binary fission ensures identical cells.</w:t>
            </w:r>
          </w:p>
        </w:tc>
        <w:tc>
          <w:tcPr>
            <w:tcW w:w="1969" w:type="dxa"/>
          </w:tcPr>
          <w:p w14:paraId="7198FE5B" w14:textId="59BDF454" w:rsidR="0089522E" w:rsidRPr="006F29FA" w:rsidRDefault="0089522E" w:rsidP="0089522E">
            <w:pPr>
              <w:rPr>
                <w:rFonts w:ascii="Times New Roman" w:eastAsia="Times New Roman" w:hAnsi="Times New Roman" w:cs="Times New Roman"/>
              </w:rPr>
            </w:pPr>
            <w:r>
              <w:t>Exit Ticket: “Explain how binary fission maintains genetic continuity.”</w:t>
            </w:r>
          </w:p>
        </w:tc>
      </w:tr>
      <w:tr w:rsidR="0089522E" w:rsidRPr="004F52BF" w14:paraId="43A640EF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4701710E" w14:textId="2A0E7C45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1F263658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10/28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567EAD6A" w14:textId="675318D9" w:rsidR="0089522E" w:rsidRPr="0089522E" w:rsidRDefault="0089522E" w:rsidP="008952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522E">
              <w:rPr>
                <w:sz w:val="18"/>
                <w:szCs w:val="18"/>
              </w:rPr>
              <w:t>LT: I can model and describe early mitosis phases and their role in growth and repair.</w:t>
            </w:r>
            <w:r w:rsidRPr="0089522E">
              <w:rPr>
                <w:sz w:val="18"/>
                <w:szCs w:val="18"/>
              </w:rPr>
              <w:br/>
              <w:t>SC1: Identify Prophase, Metaphase, and Anaphase in images.</w:t>
            </w:r>
            <w:r w:rsidRPr="0089522E">
              <w:rPr>
                <w:sz w:val="18"/>
                <w:szCs w:val="18"/>
              </w:rPr>
              <w:br/>
              <w:t>SC2: Explain chromosome separation for equal genetic material.</w:t>
            </w:r>
          </w:p>
        </w:tc>
        <w:tc>
          <w:tcPr>
            <w:tcW w:w="1789" w:type="dxa"/>
          </w:tcPr>
          <w:p w14:paraId="54CF9E90" w14:textId="79ED30F8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Anticipation Guide: “All daughter cells look identical.” Revise after Think-Pair-Share.</w:t>
            </w:r>
          </w:p>
        </w:tc>
        <w:tc>
          <w:tcPr>
            <w:tcW w:w="2019" w:type="dxa"/>
          </w:tcPr>
          <w:p w14:paraId="3C02D919" w14:textId="1B7C88C4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Direct Instruction + Worked Example: PMAT animation with teacher Think-Aloud.</w:t>
            </w:r>
          </w:p>
        </w:tc>
        <w:tc>
          <w:tcPr>
            <w:tcW w:w="2024" w:type="dxa"/>
          </w:tcPr>
          <w:p w14:paraId="544F654E" w14:textId="1397859F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Guided Notes: Label and color-code diagrams of Prophase–Anaphase.</w:t>
            </w:r>
          </w:p>
        </w:tc>
        <w:tc>
          <w:tcPr>
            <w:tcW w:w="2320" w:type="dxa"/>
          </w:tcPr>
          <w:p w14:paraId="04EE3748" w14:textId="36EDE401" w:rsidR="0089522E" w:rsidRPr="006F29FA" w:rsidRDefault="0089522E" w:rsidP="0089522E">
            <w:pPr>
              <w:rPr>
                <w:rFonts w:cstheme="minorHAnsi"/>
                <w:b/>
              </w:rPr>
            </w:pPr>
            <w:r>
              <w:t>Poster Jigsaw: Groups create phase posters with labels and functions.</w:t>
            </w:r>
          </w:p>
        </w:tc>
        <w:tc>
          <w:tcPr>
            <w:tcW w:w="1590" w:type="dxa"/>
          </w:tcPr>
          <w:p w14:paraId="41CB85BF" w14:textId="5F50B987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Foldable Task: Create PMAT foldable; upload photo to Canvas.</w:t>
            </w:r>
          </w:p>
        </w:tc>
        <w:tc>
          <w:tcPr>
            <w:tcW w:w="1969" w:type="dxa"/>
          </w:tcPr>
          <w:p w14:paraId="37D6B9E4" w14:textId="36EA4E9A" w:rsidR="0089522E" w:rsidRPr="006F29FA" w:rsidRDefault="0089522E" w:rsidP="0089522E">
            <w:pPr>
              <w:rPr>
                <w:rFonts w:ascii="Times New Roman" w:eastAsia="Times New Roman" w:hAnsi="Times New Roman" w:cs="Times New Roman"/>
              </w:rPr>
            </w:pPr>
            <w:r>
              <w:t>3-2-1 Summary: 3 facts, 2 questions, 1 real-world link.</w:t>
            </w:r>
          </w:p>
        </w:tc>
      </w:tr>
      <w:tr w:rsidR="0089522E" w:rsidRPr="004F52BF" w14:paraId="564B18BB" w14:textId="77777777" w:rsidTr="00822415">
        <w:trPr>
          <w:gridAfter w:val="1"/>
          <w:wAfter w:w="31" w:type="dxa"/>
          <w:cantSplit/>
          <w:trHeight w:val="1871"/>
        </w:trPr>
        <w:tc>
          <w:tcPr>
            <w:tcW w:w="825" w:type="dxa"/>
            <w:textDirection w:val="btLr"/>
            <w:vAlign w:val="center"/>
          </w:tcPr>
          <w:p w14:paraId="18243B99" w14:textId="2A002FA1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 day</w:t>
            </w:r>
          </w:p>
          <w:p w14:paraId="37426D7C" w14:textId="40384289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E0EF547" w14:textId="55D64CA0" w:rsidR="0089522E" w:rsidRPr="0089522E" w:rsidRDefault="0089522E" w:rsidP="0089522E">
            <w:pPr>
              <w:rPr>
                <w:rFonts w:cstheme="minorHAnsi"/>
                <w:b/>
                <w:sz w:val="18"/>
                <w:szCs w:val="18"/>
              </w:rPr>
            </w:pPr>
            <w:r w:rsidRPr="0089522E">
              <w:rPr>
                <w:sz w:val="18"/>
                <w:szCs w:val="18"/>
              </w:rPr>
              <w:t>LT: I can analyze final stages of mitosis and predict results of division errors.</w:t>
            </w:r>
            <w:r w:rsidRPr="0089522E">
              <w:rPr>
                <w:sz w:val="18"/>
                <w:szCs w:val="18"/>
              </w:rPr>
              <w:br/>
              <w:t>SC1: Identify Telophase &amp; Cytokinesis under microscope.</w:t>
            </w:r>
            <w:r w:rsidRPr="0089522E">
              <w:rPr>
                <w:sz w:val="18"/>
                <w:szCs w:val="18"/>
              </w:rPr>
              <w:br/>
              <w:t>SC2: Explain how mitosis produces identical cells.</w:t>
            </w:r>
          </w:p>
        </w:tc>
        <w:tc>
          <w:tcPr>
            <w:tcW w:w="1789" w:type="dxa"/>
          </w:tcPr>
          <w:p w14:paraId="1A69A2A1" w14:textId="1946786F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Notice/Wonder: View onion root tip mitosis images.</w:t>
            </w:r>
          </w:p>
        </w:tc>
        <w:tc>
          <w:tcPr>
            <w:tcW w:w="2019" w:type="dxa"/>
          </w:tcPr>
          <w:p w14:paraId="1EE4AD17" w14:textId="3F86F9CA" w:rsidR="0089522E" w:rsidRPr="006F29FA" w:rsidRDefault="0089522E" w:rsidP="0089522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Demonstration + Think-Aloud: Identify telophase/cytokinesis in onion root slides.</w:t>
            </w:r>
          </w:p>
        </w:tc>
        <w:tc>
          <w:tcPr>
            <w:tcW w:w="2024" w:type="dxa"/>
          </w:tcPr>
          <w:p w14:paraId="45D10E6B" w14:textId="38298E74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Reciprocal Teaching: Partners summarize and question cell cycle steps.</w:t>
            </w:r>
          </w:p>
        </w:tc>
        <w:tc>
          <w:tcPr>
            <w:tcW w:w="2320" w:type="dxa"/>
          </w:tcPr>
          <w:p w14:paraId="0022E828" w14:textId="2D4ACA57" w:rsidR="0089522E" w:rsidRPr="006F29FA" w:rsidRDefault="0089522E" w:rsidP="0089522E">
            <w:pPr>
              <w:rPr>
                <w:rFonts w:cstheme="minorHAnsi"/>
                <w:b/>
              </w:rPr>
            </w:pPr>
            <w:r>
              <w:t>Lab Activity: Count cells per phase and calculate time percentage.</w:t>
            </w:r>
          </w:p>
        </w:tc>
        <w:tc>
          <w:tcPr>
            <w:tcW w:w="1590" w:type="dxa"/>
          </w:tcPr>
          <w:p w14:paraId="5630EC5E" w14:textId="2941290C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Graph Task: Create data graph and submit to Canvas portfolio.</w:t>
            </w:r>
          </w:p>
        </w:tc>
        <w:tc>
          <w:tcPr>
            <w:tcW w:w="1969" w:type="dxa"/>
          </w:tcPr>
          <w:p w14:paraId="2DE8C7F0" w14:textId="43D0891A" w:rsidR="0089522E" w:rsidRPr="006F29FA" w:rsidRDefault="0089522E" w:rsidP="008952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Peer Debrief: “Which mitosis phase was hardest to identify and why?”</w:t>
            </w:r>
          </w:p>
        </w:tc>
      </w:tr>
      <w:tr w:rsidR="0089522E" w:rsidRPr="004F52BF" w14:paraId="2A78BB25" w14:textId="77777777" w:rsidTr="00822415">
        <w:trPr>
          <w:gridAfter w:val="1"/>
          <w:wAfter w:w="31" w:type="dxa"/>
          <w:cantSplit/>
          <w:trHeight w:val="2507"/>
        </w:trPr>
        <w:tc>
          <w:tcPr>
            <w:tcW w:w="825" w:type="dxa"/>
            <w:textDirection w:val="btLr"/>
            <w:vAlign w:val="center"/>
          </w:tcPr>
          <w:p w14:paraId="01EBA9F9" w14:textId="77777777" w:rsidR="0089522E" w:rsidRPr="004F52BF" w:rsidRDefault="0089522E" w:rsidP="008952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0A3DA66D" w:rsidR="0089522E" w:rsidRPr="004F52BF" w:rsidRDefault="0089522E" w:rsidP="008952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10/30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4BA88B9A" w14:textId="322878D2" w:rsidR="0089522E" w:rsidRPr="0089522E" w:rsidRDefault="0089522E" w:rsidP="0089522E">
            <w:pPr>
              <w:rPr>
                <w:rFonts w:cstheme="minorHAnsi"/>
                <w:sz w:val="18"/>
                <w:szCs w:val="18"/>
              </w:rPr>
            </w:pPr>
            <w:r w:rsidRPr="0089522E">
              <w:rPr>
                <w:sz w:val="18"/>
                <w:szCs w:val="18"/>
              </w:rPr>
              <w:t>LT: I can compare mitosis and meiosis and explain how meiosis creates genetic diversity.</w:t>
            </w:r>
            <w:r w:rsidRPr="0089522E">
              <w:rPr>
                <w:sz w:val="18"/>
                <w:szCs w:val="18"/>
              </w:rPr>
              <w:br/>
              <w:t>SC1: Sequence events in Meiosis I and II.</w:t>
            </w:r>
            <w:r w:rsidRPr="0089522E">
              <w:rPr>
                <w:sz w:val="18"/>
                <w:szCs w:val="18"/>
              </w:rPr>
              <w:br/>
              <w:t>SC2: Explain crossing over and independent assortment as variation sources.</w:t>
            </w:r>
          </w:p>
        </w:tc>
        <w:tc>
          <w:tcPr>
            <w:tcW w:w="1789" w:type="dxa"/>
          </w:tcPr>
          <w:p w14:paraId="37F1D968" w14:textId="55AFE9FA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KWL Chart: “What do I know about inherited traits?”</w:t>
            </w:r>
          </w:p>
        </w:tc>
        <w:tc>
          <w:tcPr>
            <w:tcW w:w="2019" w:type="dxa"/>
          </w:tcPr>
          <w:p w14:paraId="1C006E23" w14:textId="58B005EB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Modeling + Direct Instruction: Chromosome models demonstrating crossing over.</w:t>
            </w:r>
          </w:p>
        </w:tc>
        <w:tc>
          <w:tcPr>
            <w:tcW w:w="2024" w:type="dxa"/>
          </w:tcPr>
          <w:p w14:paraId="578DEA5D" w14:textId="73DFEA00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Guided Chart: Compare Mitosis vs Meiosis on teacher template.</w:t>
            </w:r>
          </w:p>
        </w:tc>
        <w:tc>
          <w:tcPr>
            <w:tcW w:w="2320" w:type="dxa"/>
          </w:tcPr>
          <w:p w14:paraId="7A64CDB8" w14:textId="7020F5D6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Collaborative Modeling + Socratic Seminar: Groups model meiosis and discuss diversity importance.</w:t>
            </w:r>
          </w:p>
        </w:tc>
        <w:tc>
          <w:tcPr>
            <w:tcW w:w="1590" w:type="dxa"/>
          </w:tcPr>
          <w:p w14:paraId="0835072E" w14:textId="3B840C0D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Independent Venn Diagram + Reflection: Contrast mitosis &amp; meiosis for genetic continuity.</w:t>
            </w:r>
          </w:p>
        </w:tc>
        <w:tc>
          <w:tcPr>
            <w:tcW w:w="1969" w:type="dxa"/>
          </w:tcPr>
          <w:p w14:paraId="75612296" w14:textId="53CF2B8F" w:rsidR="0089522E" w:rsidRPr="006F29FA" w:rsidRDefault="0089522E" w:rsidP="0089522E">
            <w:pPr>
              <w:rPr>
                <w:rFonts w:ascii="Times New Roman" w:eastAsia="Times New Roman" w:hAnsi="Times New Roman" w:cs="Times New Roman"/>
              </w:rPr>
            </w:pPr>
            <w:r>
              <w:t>Exit Ticket: “Why must gametes have half the chromosomes?”</w:t>
            </w:r>
          </w:p>
        </w:tc>
      </w:tr>
      <w:tr w:rsidR="0089522E" w:rsidRPr="004F52BF" w14:paraId="4C1484AE" w14:textId="77777777" w:rsidTr="00822415">
        <w:trPr>
          <w:gridAfter w:val="1"/>
          <w:wAfter w:w="31" w:type="dxa"/>
          <w:cantSplit/>
          <w:trHeight w:val="1402"/>
        </w:trPr>
        <w:tc>
          <w:tcPr>
            <w:tcW w:w="825" w:type="dxa"/>
            <w:textDirection w:val="btLr"/>
            <w:vAlign w:val="center"/>
          </w:tcPr>
          <w:p w14:paraId="0150207F" w14:textId="3CDDAD1C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570E2F31" w:rsidR="0089522E" w:rsidRPr="004F52BF" w:rsidRDefault="0089522E" w:rsidP="0089522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10/31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2295" w:type="dxa"/>
          </w:tcPr>
          <w:p w14:paraId="7E7511D5" w14:textId="4DC6E8D0" w:rsidR="0089522E" w:rsidRPr="0089522E" w:rsidRDefault="0089522E" w:rsidP="0089522E">
            <w:pPr>
              <w:spacing w:after="160" w:line="278" w:lineRule="auto"/>
              <w:rPr>
                <w:sz w:val="18"/>
                <w:szCs w:val="18"/>
              </w:rPr>
            </w:pPr>
            <w:r w:rsidRPr="0089522E">
              <w:rPr>
                <w:sz w:val="18"/>
                <w:szCs w:val="18"/>
              </w:rPr>
              <w:t>LT: I can summarize how binary fission, mitosis, and meiosis ensure continuity and variation.</w:t>
            </w:r>
            <w:r w:rsidRPr="0089522E">
              <w:rPr>
                <w:sz w:val="18"/>
                <w:szCs w:val="18"/>
              </w:rPr>
              <w:br/>
              <w:t>SC1: Differentiate between asexual and sexual reproduction.</w:t>
            </w:r>
            <w:r w:rsidRPr="0089522E">
              <w:rPr>
                <w:sz w:val="18"/>
                <w:szCs w:val="18"/>
              </w:rPr>
              <w:br/>
              <w:t>SC2: Justify importance of cell division for life continuity.</w:t>
            </w:r>
          </w:p>
        </w:tc>
        <w:tc>
          <w:tcPr>
            <w:tcW w:w="1789" w:type="dxa"/>
          </w:tcPr>
          <w:p w14:paraId="6C3A1E46" w14:textId="62DE4190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Do Now Match-Up: Pair cell division types with real-world analogies.</w:t>
            </w:r>
          </w:p>
        </w:tc>
        <w:tc>
          <w:tcPr>
            <w:tcW w:w="2019" w:type="dxa"/>
          </w:tcPr>
          <w:p w14:paraId="0CA8540D" w14:textId="03860E87" w:rsidR="0089522E" w:rsidRPr="006F29FA" w:rsidRDefault="0089522E" w:rsidP="0089522E">
            <w:pPr>
              <w:rPr>
                <w:rFonts w:cstheme="minorHAnsi"/>
              </w:rPr>
            </w:pPr>
            <w:r>
              <w:t>Anchor Chart Review: Teacher reviews similarities/differences in division types.</w:t>
            </w:r>
          </w:p>
        </w:tc>
        <w:tc>
          <w:tcPr>
            <w:tcW w:w="2024" w:type="dxa"/>
          </w:tcPr>
          <w:p w14:paraId="30AD2A80" w14:textId="48E80305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Graphic Organizer: Class completes triple Venn diagram on board.</w:t>
            </w:r>
          </w:p>
        </w:tc>
        <w:tc>
          <w:tcPr>
            <w:tcW w:w="2320" w:type="dxa"/>
          </w:tcPr>
          <w:p w14:paraId="7E4437AE" w14:textId="07C8B694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Kahoot Review Game: Team-based quiz competition.</w:t>
            </w:r>
          </w:p>
        </w:tc>
        <w:tc>
          <w:tcPr>
            <w:tcW w:w="1590" w:type="dxa"/>
          </w:tcPr>
          <w:p w14:paraId="1A18FD7B" w14:textId="3A11047D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Reflection Journal: “How do cells balance continuity and diversity?”</w:t>
            </w:r>
          </w:p>
        </w:tc>
        <w:tc>
          <w:tcPr>
            <w:tcW w:w="1969" w:type="dxa"/>
          </w:tcPr>
          <w:p w14:paraId="4BC1277B" w14:textId="39E5F625" w:rsidR="0089522E" w:rsidRPr="006F29FA" w:rsidRDefault="0089522E" w:rsidP="0089522E">
            <w:pPr>
              <w:rPr>
                <w:rFonts w:cstheme="minorHAnsi"/>
                <w:b/>
                <w:bCs/>
              </w:rPr>
            </w:pPr>
            <w:r>
              <w:t>3-2-1 + Goal Check: Students self-rate understanding and set next week’s goal.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01D" w14:textId="77777777" w:rsidR="00EC0172" w:rsidRDefault="00EC0172" w:rsidP="00B8594D">
      <w:pPr>
        <w:spacing w:after="0" w:line="240" w:lineRule="auto"/>
      </w:pPr>
      <w:r>
        <w:separator/>
      </w:r>
    </w:p>
  </w:endnote>
  <w:endnote w:type="continuationSeparator" w:id="0">
    <w:p w14:paraId="320FE964" w14:textId="77777777" w:rsidR="00EC0172" w:rsidRDefault="00EC01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EDF1" w14:textId="77777777" w:rsidR="00A41961" w:rsidRDefault="00A41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27D3" w14:textId="77777777" w:rsidR="00A41961" w:rsidRDefault="00A41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1E95" w14:textId="77777777" w:rsidR="00A41961" w:rsidRDefault="00A41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75A" w14:textId="77777777" w:rsidR="00EC0172" w:rsidRDefault="00EC0172" w:rsidP="00B8594D">
      <w:pPr>
        <w:spacing w:after="0" w:line="240" w:lineRule="auto"/>
      </w:pPr>
      <w:r>
        <w:separator/>
      </w:r>
    </w:p>
  </w:footnote>
  <w:footnote w:type="continuationSeparator" w:id="0">
    <w:p w14:paraId="1FF6968B" w14:textId="77777777" w:rsidR="00EC0172" w:rsidRDefault="00EC01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3486" w14:textId="77777777" w:rsidR="00A41961" w:rsidRDefault="00A41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F3EEA40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9035C">
      <w:rPr>
        <w:b/>
        <w:bCs/>
        <w:color w:val="0070C0"/>
        <w:sz w:val="28"/>
        <w:szCs w:val="32"/>
      </w:rPr>
      <w:t>October 2</w:t>
    </w:r>
    <w:r w:rsidR="00A41961">
      <w:rPr>
        <w:b/>
        <w:bCs/>
        <w:color w:val="0070C0"/>
        <w:sz w:val="28"/>
        <w:szCs w:val="32"/>
      </w:rPr>
      <w:t>7</w:t>
    </w:r>
    <w:r w:rsidR="00FC2057">
      <w:rPr>
        <w:b/>
        <w:bCs/>
        <w:color w:val="0070C0"/>
        <w:sz w:val="28"/>
        <w:szCs w:val="32"/>
      </w:rPr>
      <w:t>th</w:t>
    </w:r>
    <w:r w:rsidR="00BC3560" w:rsidRPr="00B221DF">
      <w:rPr>
        <w:b/>
        <w:bCs/>
        <w:color w:val="0070C0"/>
        <w:sz w:val="28"/>
        <w:szCs w:val="32"/>
      </w:rPr>
      <w:t xml:space="preserve"> </w:t>
    </w:r>
    <w:r w:rsidR="00DA3BF6" w:rsidRPr="00B221DF">
      <w:rPr>
        <w:b/>
        <w:bCs/>
        <w:color w:val="0070C0"/>
        <w:sz w:val="28"/>
        <w:szCs w:val="32"/>
      </w:rPr>
      <w:t xml:space="preserve">to </w:t>
    </w:r>
    <w:r w:rsidR="0059035C">
      <w:rPr>
        <w:b/>
        <w:bCs/>
        <w:color w:val="0070C0"/>
        <w:sz w:val="28"/>
        <w:szCs w:val="32"/>
      </w:rPr>
      <w:t>Oct</w:t>
    </w:r>
    <w:r w:rsidR="00A54340">
      <w:rPr>
        <w:b/>
        <w:bCs/>
        <w:color w:val="0070C0"/>
        <w:sz w:val="28"/>
        <w:szCs w:val="32"/>
      </w:rPr>
      <w:t xml:space="preserve"> </w:t>
    </w:r>
    <w:r w:rsidR="00A41961">
      <w:rPr>
        <w:b/>
        <w:bCs/>
        <w:color w:val="0070C0"/>
        <w:sz w:val="28"/>
        <w:szCs w:val="32"/>
      </w:rPr>
      <w:t>31st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DE39" w14:textId="77777777" w:rsidR="00A41961" w:rsidRDefault="00A41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49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4"/>
  </w:num>
  <w:num w:numId="2" w16cid:durableId="427242304">
    <w:abstractNumId w:val="6"/>
  </w:num>
  <w:num w:numId="3" w16cid:durableId="1562904589">
    <w:abstractNumId w:val="17"/>
  </w:num>
  <w:num w:numId="4" w16cid:durableId="1538927313">
    <w:abstractNumId w:val="14"/>
  </w:num>
  <w:num w:numId="5" w16cid:durableId="720443845">
    <w:abstractNumId w:val="16"/>
  </w:num>
  <w:num w:numId="6" w16cid:durableId="1318850393">
    <w:abstractNumId w:val="25"/>
  </w:num>
  <w:num w:numId="7" w16cid:durableId="1325816950">
    <w:abstractNumId w:val="26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19"/>
  </w:num>
  <w:num w:numId="11" w16cid:durableId="1786339572">
    <w:abstractNumId w:val="5"/>
  </w:num>
  <w:num w:numId="12" w16cid:durableId="1270821625">
    <w:abstractNumId w:val="13"/>
  </w:num>
  <w:num w:numId="13" w16cid:durableId="1493520151">
    <w:abstractNumId w:val="0"/>
  </w:num>
  <w:num w:numId="14" w16cid:durableId="1333877783">
    <w:abstractNumId w:val="11"/>
  </w:num>
  <w:num w:numId="15" w16cid:durableId="1636831766">
    <w:abstractNumId w:val="12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5"/>
  </w:num>
  <w:num w:numId="20" w16cid:durableId="1802572012">
    <w:abstractNumId w:val="21"/>
  </w:num>
  <w:num w:numId="21" w16cid:durableId="1491020074">
    <w:abstractNumId w:val="23"/>
  </w:num>
  <w:num w:numId="22" w16cid:durableId="231547623">
    <w:abstractNumId w:val="20"/>
  </w:num>
  <w:num w:numId="23" w16cid:durableId="140461543">
    <w:abstractNumId w:val="1"/>
  </w:num>
  <w:num w:numId="24" w16cid:durableId="978918832">
    <w:abstractNumId w:val="9"/>
  </w:num>
  <w:num w:numId="25" w16cid:durableId="2002394172">
    <w:abstractNumId w:val="10"/>
  </w:num>
  <w:num w:numId="26" w16cid:durableId="1213615324">
    <w:abstractNumId w:val="22"/>
  </w:num>
  <w:num w:numId="27" w16cid:durableId="1049770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2E78"/>
    <w:rsid w:val="00267545"/>
    <w:rsid w:val="00275425"/>
    <w:rsid w:val="00282E3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52BF"/>
    <w:rsid w:val="00501D1F"/>
    <w:rsid w:val="00503C43"/>
    <w:rsid w:val="005042E7"/>
    <w:rsid w:val="00506404"/>
    <w:rsid w:val="00511907"/>
    <w:rsid w:val="0051507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559"/>
    <w:rsid w:val="00600AAA"/>
    <w:rsid w:val="00602184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349A"/>
    <w:rsid w:val="00BF40D4"/>
    <w:rsid w:val="00BF78F7"/>
    <w:rsid w:val="00C014B2"/>
    <w:rsid w:val="00C12697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598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354</cp:revision>
  <cp:lastPrinted>2024-07-28T21:42:00Z</cp:lastPrinted>
  <dcterms:created xsi:type="dcterms:W3CDTF">2025-02-25T03:02:00Z</dcterms:created>
  <dcterms:modified xsi:type="dcterms:W3CDTF">2025-10-23T01:44:00Z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